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156B" w14:textId="77777777" w:rsidR="0022794A" w:rsidRPr="00851A04" w:rsidRDefault="004A7780" w:rsidP="0022794A">
      <w:pPr>
        <w:spacing w:after="0"/>
        <w:jc w:val="center"/>
        <w:rPr>
          <w:rFonts w:ascii="Gill Sans MT" w:hAnsi="Gill Sans MT"/>
          <w:b/>
          <w:bCs/>
          <w:sz w:val="32"/>
          <w:szCs w:val="32"/>
        </w:rPr>
      </w:pPr>
      <w:r w:rsidRPr="00851A04">
        <w:rPr>
          <w:rFonts w:ascii="Gill Sans MT" w:hAnsi="Gill Sans MT"/>
          <w:noProof/>
          <w:sz w:val="32"/>
          <w:szCs w:val="32"/>
          <w:lang w:val="en-US"/>
        </w:rPr>
        <w:drawing>
          <wp:anchor distT="0" distB="0" distL="114300" distR="114300" simplePos="0" relativeHeight="251658240" behindDoc="0" locked="0" layoutInCell="1" allowOverlap="1" wp14:anchorId="351C77F9" wp14:editId="20336479">
            <wp:simplePos x="0" y="0"/>
            <wp:positionH relativeFrom="column">
              <wp:posOffset>4924425</wp:posOffset>
            </wp:positionH>
            <wp:positionV relativeFrom="paragraph">
              <wp:posOffset>-152400</wp:posOffset>
            </wp:positionV>
            <wp:extent cx="1409700" cy="1409700"/>
            <wp:effectExtent l="0" t="0" r="0" b="0"/>
            <wp:wrapSquare wrapText="bothSides"/>
            <wp:docPr id="2" name="Picture 2" descr="http://www.quickanddirtytips.com/sites/default/files/styles/avatar_on_article_thumb/public/avatarface/5/avatar-face.png?itok=9ezzhE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ckanddirtytips.com/sites/default/files/styles/avatar_on_article_thumb/public/avatarface/5/avatar-face.png?itok=9ezzhE9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4A" w:rsidRPr="00851A04">
        <w:rPr>
          <w:rFonts w:ascii="Gill Sans MT" w:hAnsi="Gill Sans MT"/>
          <w:b/>
          <w:bCs/>
          <w:sz w:val="32"/>
          <w:szCs w:val="32"/>
        </w:rPr>
        <w:t xml:space="preserve">Show, Don’t Tell                                                                                                               </w:t>
      </w:r>
    </w:p>
    <w:p w14:paraId="6703886E" w14:textId="77777777" w:rsidR="0022794A" w:rsidRPr="00851A04" w:rsidRDefault="0022794A" w:rsidP="0022794A">
      <w:pPr>
        <w:spacing w:after="0"/>
        <w:jc w:val="center"/>
        <w:rPr>
          <w:rFonts w:ascii="Gill Sans MT" w:hAnsi="Gill Sans MT"/>
          <w:i/>
          <w:sz w:val="28"/>
          <w:szCs w:val="28"/>
        </w:rPr>
      </w:pPr>
      <w:r w:rsidRPr="00851A04">
        <w:rPr>
          <w:rFonts w:ascii="Gill Sans MT" w:hAnsi="Gill Sans MT"/>
          <w:i/>
          <w:sz w:val="28"/>
          <w:szCs w:val="28"/>
        </w:rPr>
        <w:t>Learn what “show, don’t tell” means and get tips on how to create images for your readers.</w:t>
      </w:r>
    </w:p>
    <w:p w14:paraId="0D95C6A5" w14:textId="77777777" w:rsidR="0022794A" w:rsidRPr="00851A04" w:rsidRDefault="0022794A" w:rsidP="0022794A">
      <w:pPr>
        <w:spacing w:after="0"/>
        <w:rPr>
          <w:rFonts w:ascii="Gill Sans MT" w:hAnsi="Gill Sans MT"/>
          <w:b/>
          <w:bCs/>
          <w:sz w:val="24"/>
          <w:szCs w:val="24"/>
        </w:rPr>
      </w:pPr>
      <w:r w:rsidRPr="00851A04">
        <w:rPr>
          <w:rFonts w:ascii="Gill Sans MT" w:hAnsi="Gill Sans MT"/>
          <w:b/>
          <w:bCs/>
          <w:sz w:val="24"/>
          <w:szCs w:val="24"/>
        </w:rPr>
        <w:t>By Mignon Fogarty,</w:t>
      </w:r>
    </w:p>
    <w:p w14:paraId="45F263E2" w14:textId="77777777" w:rsidR="0022794A" w:rsidRPr="00851A04" w:rsidRDefault="00851A04" w:rsidP="0022794A">
      <w:pPr>
        <w:spacing w:after="0"/>
        <w:rPr>
          <w:rFonts w:ascii="Gill Sans MT" w:hAnsi="Gill Sans MT"/>
          <w:b/>
          <w:bCs/>
          <w:sz w:val="24"/>
          <w:szCs w:val="24"/>
        </w:rPr>
      </w:pPr>
      <w:hyperlink r:id="rId10" w:history="1">
        <w:r w:rsidR="0022794A" w:rsidRPr="00851A04">
          <w:rPr>
            <w:rStyle w:val="Hyperlink"/>
            <w:rFonts w:ascii="Gill Sans MT" w:hAnsi="Gill Sans MT"/>
            <w:b/>
            <w:bCs/>
            <w:sz w:val="24"/>
            <w:szCs w:val="24"/>
          </w:rPr>
          <w:t>Grammar Girl</w:t>
        </w:r>
      </w:hyperlink>
    </w:p>
    <w:p w14:paraId="7EEEBAED"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October 28, 2010 </w:t>
      </w:r>
    </w:p>
    <w:p w14:paraId="27861088"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Today we’re going to learn about the old writing adage “Show, don’t tell.”</w:t>
      </w:r>
    </w:p>
    <w:p w14:paraId="5D3503C0"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 xml:space="preserve">Brenda is a teacher in Fort Lauderdale, Florida, and she asked me to help her students understand why they should try to show their readers images rather than just tell them facts. She says, “A problem shared by novice writers is the inability to provide specific detail. LSD, [lacking specific detail is an </w:t>
      </w:r>
      <w:r w:rsidRPr="00851A04">
        <w:rPr>
          <w:rFonts w:ascii="Gill Sans MT" w:hAnsi="Gill Sans MT"/>
          <w:sz w:val="24"/>
          <w:szCs w:val="24"/>
          <w:highlight w:val="yellow"/>
        </w:rPr>
        <w:t>acronym</w:t>
      </w:r>
      <w:r w:rsidRPr="00851A04">
        <w:rPr>
          <w:rFonts w:ascii="Gill Sans MT" w:hAnsi="Gill Sans MT"/>
          <w:sz w:val="24"/>
          <w:szCs w:val="24"/>
        </w:rPr>
        <w:t xml:space="preserve"> made up by an English teacher friend of mine. Frequently students will have papers covered with the comment ‘LSD’ because their writing is general and vague.”</w:t>
      </w:r>
    </w:p>
    <w:p w14:paraId="55DDCE7D" w14:textId="77777777" w:rsidR="0022794A" w:rsidRPr="00851A04" w:rsidRDefault="009565C1" w:rsidP="0022794A">
      <w:pPr>
        <w:rPr>
          <w:rFonts w:ascii="Gill Sans MT" w:hAnsi="Gill Sans MT"/>
          <w:sz w:val="24"/>
          <w:szCs w:val="24"/>
        </w:rPr>
      </w:pPr>
      <w:r w:rsidRPr="00851A04">
        <w:rPr>
          <w:rFonts w:ascii="Gill Sans MT" w:hAnsi="Gill Sans MT"/>
          <w:noProof/>
          <w:sz w:val="24"/>
          <w:szCs w:val="24"/>
          <w:lang w:val="en-US"/>
        </w:rPr>
        <mc:AlternateContent>
          <mc:Choice Requires="wps">
            <w:drawing>
              <wp:anchor distT="0" distB="0" distL="114300" distR="114300" simplePos="0" relativeHeight="251660288" behindDoc="0" locked="0" layoutInCell="1" allowOverlap="1" wp14:anchorId="6EA247B4" wp14:editId="62A5A4BF">
                <wp:simplePos x="0" y="0"/>
                <wp:positionH relativeFrom="column">
                  <wp:posOffset>-9526</wp:posOffset>
                </wp:positionH>
                <wp:positionV relativeFrom="paragraph">
                  <wp:posOffset>445770</wp:posOffset>
                </wp:positionV>
                <wp:extent cx="5762625" cy="68897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88975"/>
                        </a:xfrm>
                        <a:prstGeom prst="rect">
                          <a:avLst/>
                        </a:prstGeom>
                        <a:solidFill>
                          <a:srgbClr val="FFFFFF"/>
                        </a:solidFill>
                        <a:ln w="9525">
                          <a:solidFill>
                            <a:srgbClr val="000000"/>
                          </a:solidFill>
                          <a:miter lim="800000"/>
                          <a:headEnd/>
                          <a:tailEnd/>
                        </a:ln>
                      </wps:spPr>
                      <wps:txbx>
                        <w:txbxContent>
                          <w:p w14:paraId="5124802C" w14:textId="77777777" w:rsidR="004A7780" w:rsidRDefault="004A7780" w:rsidP="009565C1">
                            <w:pPr>
                              <w:spacing w:after="0"/>
                            </w:pPr>
                            <w:r w:rsidRPr="009565C1">
                              <w:rPr>
                                <w:b/>
                              </w:rPr>
                              <w:t>Acronym</w:t>
                            </w:r>
                            <w:r>
                              <w:t>:</w:t>
                            </w:r>
                            <w:r w:rsidRPr="009565C1">
                              <w:t xml:space="preserve"> an abbreviation formed from the initial letters of other words and pronounce</w:t>
                            </w:r>
                            <w:r>
                              <w:t>d as a word (e.g. ASCII, NASA)</w:t>
                            </w:r>
                          </w:p>
                          <w:p w14:paraId="00560B61" w14:textId="77777777" w:rsidR="004A7780" w:rsidRDefault="004A7780" w:rsidP="009565C1">
                            <w:pPr>
                              <w:spacing w:after="0"/>
                            </w:pPr>
                            <w:r w:rsidRPr="009565C1">
                              <w:rPr>
                                <w:b/>
                              </w:rPr>
                              <w:t>Adage:</w:t>
                            </w:r>
                            <w:r w:rsidRPr="009565C1">
                              <w:t xml:space="preserve"> a proverb or short statement expressing a general truth.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pt;margin-top:35.1pt;width:453.75pt;height:54.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">
                <v:textbox style="mso-fit-shape-to-text:t">
                  <w:txbxContent>
                    <w:p w14:paraId="5124802C" w14:textId="77777777" w:rsidR="004A7780" w:rsidRDefault="004A7780" w:rsidP="009565C1">
                      <w:pPr>
                        <w:spacing w:after="0"/>
                      </w:pPr>
                      <w:r w:rsidRPr="009565C1">
                        <w:rPr>
                          <w:b/>
                        </w:rPr>
                        <w:t>Acronym</w:t>
                      </w:r>
                      <w:r>
                        <w:t>:</w:t>
                      </w:r>
                      <w:r w:rsidRPr="009565C1">
                        <w:t xml:space="preserve"> an abbreviation formed from the initial letters of other words and pronounce</w:t>
                      </w:r>
                      <w:r>
                        <w:t>d as a word (e.g. ASCII, NASA)</w:t>
                      </w:r>
                    </w:p>
                    <w:p w14:paraId="00560B61" w14:textId="77777777" w:rsidR="004A7780" w:rsidRDefault="004A7780" w:rsidP="009565C1">
                      <w:pPr>
                        <w:spacing w:after="0"/>
                      </w:pPr>
                      <w:r w:rsidRPr="009565C1">
                        <w:rPr>
                          <w:b/>
                        </w:rPr>
                        <w:t>Adage:</w:t>
                      </w:r>
                      <w:r w:rsidRPr="009565C1">
                        <w:t xml:space="preserve"> a proverb or short statement expressing a general truth.</w:t>
                      </w:r>
                    </w:p>
                  </w:txbxContent>
                </v:textbox>
              </v:shape>
            </w:pict>
          </mc:Fallback>
        </mc:AlternateContent>
      </w:r>
      <w:r w:rsidR="0022794A" w:rsidRPr="00851A04">
        <w:rPr>
          <w:rFonts w:ascii="Gill Sans MT" w:hAnsi="Gill Sans MT"/>
          <w:sz w:val="24"/>
          <w:szCs w:val="24"/>
        </w:rPr>
        <w:t xml:space="preserve">I confirmed with Brenda that what she is trying to convey to her students is the old writing </w:t>
      </w:r>
      <w:r w:rsidR="0022794A" w:rsidRPr="00851A04">
        <w:rPr>
          <w:rFonts w:ascii="Gill Sans MT" w:hAnsi="Gill Sans MT"/>
          <w:sz w:val="24"/>
          <w:szCs w:val="24"/>
          <w:highlight w:val="yellow"/>
        </w:rPr>
        <w:t>adage</w:t>
      </w:r>
      <w:r w:rsidR="0022794A" w:rsidRPr="00851A04">
        <w:rPr>
          <w:rFonts w:ascii="Gill Sans MT" w:hAnsi="Gill Sans MT"/>
          <w:sz w:val="24"/>
          <w:szCs w:val="24"/>
        </w:rPr>
        <w:t xml:space="preserve"> “show, don’t tell.”</w:t>
      </w:r>
    </w:p>
    <w:p w14:paraId="39478746" w14:textId="77777777" w:rsidR="009565C1" w:rsidRPr="00851A04" w:rsidRDefault="009565C1" w:rsidP="0022794A">
      <w:pPr>
        <w:rPr>
          <w:rFonts w:ascii="Gill Sans MT" w:hAnsi="Gill Sans MT"/>
          <w:sz w:val="24"/>
          <w:szCs w:val="24"/>
        </w:rPr>
      </w:pPr>
    </w:p>
    <w:p w14:paraId="081D578F" w14:textId="77777777" w:rsidR="009565C1" w:rsidRPr="00851A04" w:rsidRDefault="009565C1" w:rsidP="0022794A">
      <w:pPr>
        <w:rPr>
          <w:rFonts w:ascii="Gill Sans MT" w:hAnsi="Gill Sans MT"/>
          <w:sz w:val="24"/>
          <w:szCs w:val="24"/>
        </w:rPr>
      </w:pPr>
    </w:p>
    <w:p w14:paraId="68B4B53B" w14:textId="77777777" w:rsidR="0022794A" w:rsidRPr="00851A04" w:rsidRDefault="0022794A" w:rsidP="0022794A">
      <w:pPr>
        <w:rPr>
          <w:rFonts w:ascii="Gill Sans MT" w:hAnsi="Gill Sans MT"/>
          <w:b/>
          <w:bCs/>
          <w:sz w:val="24"/>
          <w:szCs w:val="24"/>
        </w:rPr>
      </w:pPr>
      <w:r w:rsidRPr="00851A04">
        <w:rPr>
          <w:rFonts w:ascii="Gill Sans MT" w:hAnsi="Gill Sans MT"/>
          <w:b/>
          <w:bCs/>
          <w:sz w:val="24"/>
          <w:szCs w:val="24"/>
        </w:rPr>
        <w:t>What Does “Show, Don’t Tell” Mean?</w:t>
      </w:r>
    </w:p>
    <w:p w14:paraId="77997FAF"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Good writing tends to draw an image in the reader’s mind instead of just telling the reader what to think or believe.</w:t>
      </w:r>
    </w:p>
    <w:p w14:paraId="56C441F3" w14:textId="77777777" w:rsidR="0022794A" w:rsidRPr="00851A04" w:rsidRDefault="0022794A" w:rsidP="0022794A">
      <w:pPr>
        <w:ind w:left="1440"/>
        <w:rPr>
          <w:rFonts w:ascii="Gill Sans MT" w:hAnsi="Gill Sans MT"/>
          <w:sz w:val="24"/>
          <w:szCs w:val="24"/>
        </w:rPr>
      </w:pPr>
      <w:r w:rsidRPr="00851A04">
        <w:rPr>
          <w:rFonts w:ascii="Gill Sans MT" w:hAnsi="Gill Sans MT"/>
          <w:sz w:val="24"/>
          <w:szCs w:val="24"/>
        </w:rPr>
        <w:t>Here’s a sentence that tells:</w:t>
      </w:r>
    </w:p>
    <w:p w14:paraId="4222FE57" w14:textId="77777777" w:rsidR="0022794A" w:rsidRPr="00851A04" w:rsidRDefault="0022794A" w:rsidP="0022794A">
      <w:pPr>
        <w:ind w:left="1440"/>
        <w:rPr>
          <w:rFonts w:ascii="Gill Sans MT" w:hAnsi="Gill Sans MT"/>
          <w:i/>
          <w:sz w:val="24"/>
          <w:szCs w:val="24"/>
        </w:rPr>
      </w:pPr>
      <w:proofErr w:type="spellStart"/>
      <w:r w:rsidRPr="00851A04">
        <w:rPr>
          <w:rFonts w:ascii="Gill Sans MT" w:hAnsi="Gill Sans MT"/>
          <w:i/>
          <w:sz w:val="24"/>
          <w:szCs w:val="24"/>
        </w:rPr>
        <w:t>Mr.</w:t>
      </w:r>
      <w:proofErr w:type="spellEnd"/>
      <w:r w:rsidRPr="00851A04">
        <w:rPr>
          <w:rFonts w:ascii="Gill Sans MT" w:hAnsi="Gill Sans MT"/>
          <w:i/>
          <w:sz w:val="24"/>
          <w:szCs w:val="24"/>
        </w:rPr>
        <w:t xml:space="preserve"> </w:t>
      </w:r>
      <w:proofErr w:type="spellStart"/>
      <w:r w:rsidRPr="00851A04">
        <w:rPr>
          <w:rFonts w:ascii="Gill Sans MT" w:hAnsi="Gill Sans MT"/>
          <w:i/>
          <w:sz w:val="24"/>
          <w:szCs w:val="24"/>
        </w:rPr>
        <w:t>Bobweave</w:t>
      </w:r>
      <w:proofErr w:type="spellEnd"/>
      <w:r w:rsidRPr="00851A04">
        <w:rPr>
          <w:rFonts w:ascii="Gill Sans MT" w:hAnsi="Gill Sans MT"/>
          <w:i/>
          <w:sz w:val="24"/>
          <w:szCs w:val="24"/>
        </w:rPr>
        <w:t xml:space="preserve"> was a fat, ungrateful old man.</w:t>
      </w:r>
    </w:p>
    <w:p w14:paraId="53841B22"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 xml:space="preserve">That gets the information across, but it’s boring. It simply tells the reader the basics about </w:t>
      </w:r>
      <w:proofErr w:type="spellStart"/>
      <w:r w:rsidRPr="00851A04">
        <w:rPr>
          <w:rFonts w:ascii="Gill Sans MT" w:hAnsi="Gill Sans MT"/>
          <w:sz w:val="24"/>
          <w:szCs w:val="24"/>
        </w:rPr>
        <w:t>Mr.</w:t>
      </w:r>
      <w:proofErr w:type="spellEnd"/>
      <w:r w:rsidRPr="00851A04">
        <w:rPr>
          <w:rFonts w:ascii="Gill Sans MT" w:hAnsi="Gill Sans MT"/>
          <w:sz w:val="24"/>
          <w:szCs w:val="24"/>
        </w:rPr>
        <w:t xml:space="preserve"> </w:t>
      </w:r>
      <w:proofErr w:type="spellStart"/>
      <w:r w:rsidRPr="00851A04">
        <w:rPr>
          <w:rFonts w:ascii="Gill Sans MT" w:hAnsi="Gill Sans MT"/>
          <w:sz w:val="24"/>
          <w:szCs w:val="24"/>
        </w:rPr>
        <w:t>Bobweave</w:t>
      </w:r>
      <w:proofErr w:type="spellEnd"/>
      <w:r w:rsidRPr="00851A04">
        <w:rPr>
          <w:rFonts w:ascii="Gill Sans MT" w:hAnsi="Gill Sans MT"/>
          <w:sz w:val="24"/>
          <w:szCs w:val="24"/>
        </w:rPr>
        <w:t>.</w:t>
      </w:r>
    </w:p>
    <w:p w14:paraId="0E11C4CA" w14:textId="77777777" w:rsidR="0022794A" w:rsidRPr="00851A04" w:rsidRDefault="0022794A" w:rsidP="0022794A">
      <w:pPr>
        <w:ind w:left="1440"/>
        <w:rPr>
          <w:rFonts w:ascii="Gill Sans MT" w:hAnsi="Gill Sans MT"/>
          <w:sz w:val="24"/>
          <w:szCs w:val="24"/>
        </w:rPr>
      </w:pPr>
      <w:r w:rsidRPr="00851A04">
        <w:rPr>
          <w:rFonts w:ascii="Gill Sans MT" w:hAnsi="Gill Sans MT"/>
          <w:sz w:val="24"/>
          <w:szCs w:val="24"/>
        </w:rPr>
        <w:t xml:space="preserve">Here’s a way to create an image of </w:t>
      </w:r>
      <w:proofErr w:type="spellStart"/>
      <w:r w:rsidRPr="00851A04">
        <w:rPr>
          <w:rFonts w:ascii="Gill Sans MT" w:hAnsi="Gill Sans MT"/>
          <w:sz w:val="24"/>
          <w:szCs w:val="24"/>
        </w:rPr>
        <w:t>Mr.</w:t>
      </w:r>
      <w:proofErr w:type="spellEnd"/>
      <w:r w:rsidRPr="00851A04">
        <w:rPr>
          <w:rFonts w:ascii="Gill Sans MT" w:hAnsi="Gill Sans MT"/>
          <w:sz w:val="24"/>
          <w:szCs w:val="24"/>
        </w:rPr>
        <w:t xml:space="preserve"> </w:t>
      </w:r>
      <w:proofErr w:type="spellStart"/>
      <w:r w:rsidRPr="00851A04">
        <w:rPr>
          <w:rFonts w:ascii="Gill Sans MT" w:hAnsi="Gill Sans MT"/>
          <w:sz w:val="24"/>
          <w:szCs w:val="24"/>
        </w:rPr>
        <w:t>Bobweave</w:t>
      </w:r>
      <w:proofErr w:type="spellEnd"/>
      <w:r w:rsidRPr="00851A04">
        <w:rPr>
          <w:rFonts w:ascii="Gill Sans MT" w:hAnsi="Gill Sans MT"/>
          <w:sz w:val="24"/>
          <w:szCs w:val="24"/>
        </w:rPr>
        <w:t xml:space="preserve"> in the reader’s mind:</w:t>
      </w:r>
    </w:p>
    <w:p w14:paraId="5AB74044" w14:textId="77777777" w:rsidR="0022794A" w:rsidRPr="00851A04" w:rsidRDefault="0022794A" w:rsidP="0022794A">
      <w:pPr>
        <w:ind w:left="1440"/>
        <w:rPr>
          <w:rFonts w:ascii="Gill Sans MT" w:hAnsi="Gill Sans MT"/>
          <w:i/>
          <w:sz w:val="24"/>
          <w:szCs w:val="24"/>
        </w:rPr>
      </w:pPr>
      <w:proofErr w:type="spellStart"/>
      <w:r w:rsidRPr="00851A04">
        <w:rPr>
          <w:rFonts w:ascii="Gill Sans MT" w:hAnsi="Gill Sans MT"/>
          <w:i/>
          <w:sz w:val="24"/>
          <w:szCs w:val="24"/>
        </w:rPr>
        <w:t>Mr.</w:t>
      </w:r>
      <w:proofErr w:type="spellEnd"/>
      <w:r w:rsidRPr="00851A04">
        <w:rPr>
          <w:rFonts w:ascii="Gill Sans MT" w:hAnsi="Gill Sans MT"/>
          <w:i/>
          <w:sz w:val="24"/>
          <w:szCs w:val="24"/>
        </w:rPr>
        <w:t xml:space="preserve"> </w:t>
      </w:r>
      <w:proofErr w:type="spellStart"/>
      <w:r w:rsidRPr="00851A04">
        <w:rPr>
          <w:rFonts w:ascii="Gill Sans MT" w:hAnsi="Gill Sans MT"/>
          <w:i/>
          <w:sz w:val="24"/>
          <w:szCs w:val="24"/>
        </w:rPr>
        <w:t>Bobweave</w:t>
      </w:r>
      <w:proofErr w:type="spellEnd"/>
      <w:r w:rsidRPr="00851A04">
        <w:rPr>
          <w:rFonts w:ascii="Gill Sans MT" w:hAnsi="Gill Sans MT"/>
          <w:i/>
          <w:sz w:val="24"/>
          <w:szCs w:val="24"/>
        </w:rPr>
        <w:t xml:space="preserve"> heaved himself out of the chair. As his feet spread under his apple-like frame and his arthritic knees popped and cracked in objection, he pounded the floor with his cane while cursing that dreadful girl who was late again with his coffee.</w:t>
      </w:r>
    </w:p>
    <w:p w14:paraId="43294419" w14:textId="77777777" w:rsidR="009565C1" w:rsidRPr="00851A04" w:rsidRDefault="0022794A" w:rsidP="0022794A">
      <w:pPr>
        <w:rPr>
          <w:rFonts w:ascii="Gill Sans MT" w:hAnsi="Gill Sans MT"/>
          <w:sz w:val="24"/>
          <w:szCs w:val="24"/>
        </w:rPr>
      </w:pPr>
      <w:r w:rsidRPr="00851A04">
        <w:rPr>
          <w:rFonts w:ascii="Gill Sans MT" w:hAnsi="Gill Sans MT"/>
          <w:sz w:val="24"/>
          <w:szCs w:val="24"/>
        </w:rPr>
        <w:t xml:space="preserve">In the second example, I didn’t tell you </w:t>
      </w:r>
      <w:proofErr w:type="spellStart"/>
      <w:r w:rsidRPr="00851A04">
        <w:rPr>
          <w:rFonts w:ascii="Gill Sans MT" w:hAnsi="Gill Sans MT"/>
          <w:sz w:val="24"/>
          <w:szCs w:val="24"/>
        </w:rPr>
        <w:t>Mr.</w:t>
      </w:r>
      <w:proofErr w:type="spellEnd"/>
      <w:r w:rsidRPr="00851A04">
        <w:rPr>
          <w:rFonts w:ascii="Gill Sans MT" w:hAnsi="Gill Sans MT"/>
          <w:sz w:val="24"/>
          <w:szCs w:val="24"/>
        </w:rPr>
        <w:t xml:space="preserve"> </w:t>
      </w:r>
      <w:proofErr w:type="spellStart"/>
      <w:r w:rsidRPr="00851A04">
        <w:rPr>
          <w:rFonts w:ascii="Gill Sans MT" w:hAnsi="Gill Sans MT"/>
          <w:sz w:val="24"/>
          <w:szCs w:val="24"/>
        </w:rPr>
        <w:t>Bobweave</w:t>
      </w:r>
      <w:proofErr w:type="spellEnd"/>
      <w:r w:rsidRPr="00851A04">
        <w:rPr>
          <w:rFonts w:ascii="Gill Sans MT" w:hAnsi="Gill Sans MT"/>
          <w:sz w:val="24"/>
          <w:szCs w:val="24"/>
        </w:rPr>
        <w:t xml:space="preserve"> is fat. I showed it by writing that his feet spread and describing his apple-like frame. I didn’t tell you </w:t>
      </w:r>
      <w:proofErr w:type="spellStart"/>
      <w:r w:rsidRPr="00851A04">
        <w:rPr>
          <w:rFonts w:ascii="Gill Sans MT" w:hAnsi="Gill Sans MT"/>
          <w:sz w:val="24"/>
          <w:szCs w:val="24"/>
        </w:rPr>
        <w:t>Mr.</w:t>
      </w:r>
      <w:proofErr w:type="spellEnd"/>
      <w:r w:rsidRPr="00851A04">
        <w:rPr>
          <w:rFonts w:ascii="Gill Sans MT" w:hAnsi="Gill Sans MT"/>
          <w:sz w:val="24"/>
          <w:szCs w:val="24"/>
        </w:rPr>
        <w:t xml:space="preserve"> </w:t>
      </w:r>
      <w:proofErr w:type="spellStart"/>
      <w:r w:rsidRPr="00851A04">
        <w:rPr>
          <w:rFonts w:ascii="Gill Sans MT" w:hAnsi="Gill Sans MT"/>
          <w:sz w:val="24"/>
          <w:szCs w:val="24"/>
        </w:rPr>
        <w:t>Bobweave</w:t>
      </w:r>
      <w:proofErr w:type="spellEnd"/>
      <w:r w:rsidRPr="00851A04">
        <w:rPr>
          <w:rFonts w:ascii="Gill Sans MT" w:hAnsi="Gill Sans MT"/>
          <w:sz w:val="24"/>
          <w:szCs w:val="24"/>
        </w:rPr>
        <w:t xml:space="preserve"> is old. I showed it by mentioning his arthritic knees, his cane, and that he has a girl who tends to him. I didn’t tell you he is ungrateful, but with the impatience of a pounding cane and his disdain for his caregiver, I got you thinking tha</w:t>
      </w:r>
      <w:r w:rsidR="009565C1" w:rsidRPr="00851A04">
        <w:rPr>
          <w:rFonts w:ascii="Gill Sans MT" w:hAnsi="Gill Sans MT"/>
          <w:sz w:val="24"/>
          <w:szCs w:val="24"/>
        </w:rPr>
        <w:t>t he may not be a very nice man.</w:t>
      </w:r>
    </w:p>
    <w:p w14:paraId="2126534B" w14:textId="77777777" w:rsidR="0022794A" w:rsidRPr="00851A04" w:rsidRDefault="0022794A" w:rsidP="0022794A">
      <w:pPr>
        <w:rPr>
          <w:rFonts w:ascii="Gill Sans MT" w:hAnsi="Gill Sans MT"/>
          <w:b/>
          <w:bCs/>
          <w:sz w:val="24"/>
          <w:szCs w:val="24"/>
        </w:rPr>
      </w:pPr>
      <w:r w:rsidRPr="00851A04">
        <w:rPr>
          <w:rFonts w:ascii="Gill Sans MT" w:hAnsi="Gill Sans MT"/>
          <w:b/>
          <w:bCs/>
          <w:sz w:val="24"/>
          <w:szCs w:val="24"/>
        </w:rPr>
        <w:t>Can You Ever “Tell, not Show”?</w:t>
      </w:r>
    </w:p>
    <w:p w14:paraId="5656206A"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You may have noticed that it takes many more words to show rather than tell. A story that is filled with such detailed descriptions could become tiresome, so just as you </w:t>
      </w:r>
      <w:hyperlink r:id="rId11" w:history="1">
        <w:r w:rsidRPr="00851A04">
          <w:rPr>
            <w:rStyle w:val="Hyperlink"/>
            <w:rFonts w:ascii="Gill Sans MT" w:hAnsi="Gill Sans MT"/>
            <w:b/>
            <w:sz w:val="24"/>
            <w:szCs w:val="24"/>
          </w:rPr>
          <w:t xml:space="preserve">mix long sentences with short </w:t>
        </w:r>
        <w:r w:rsidRPr="00851A04">
          <w:rPr>
            <w:rStyle w:val="Hyperlink"/>
            <w:rFonts w:ascii="Gill Sans MT" w:hAnsi="Gill Sans MT"/>
            <w:b/>
            <w:sz w:val="24"/>
            <w:szCs w:val="24"/>
          </w:rPr>
          <w:lastRenderedPageBreak/>
          <w:t>sentences</w:t>
        </w:r>
      </w:hyperlink>
      <w:r w:rsidRPr="00851A04">
        <w:rPr>
          <w:rFonts w:ascii="Gill Sans MT" w:hAnsi="Gill Sans MT"/>
          <w:sz w:val="24"/>
          <w:szCs w:val="24"/>
        </w:rPr>
        <w:t> to create variety and keep your readers interested, it’s often wise to mix sections that show with sections that tell to keep your story moving.</w:t>
      </w:r>
    </w:p>
    <w:p w14:paraId="412656E1" w14:textId="77777777" w:rsidR="0022794A" w:rsidRPr="00851A04" w:rsidRDefault="0022794A" w:rsidP="0022794A">
      <w:pPr>
        <w:rPr>
          <w:rFonts w:ascii="Gill Sans MT" w:hAnsi="Gill Sans MT"/>
          <w:b/>
          <w:bCs/>
          <w:sz w:val="24"/>
          <w:szCs w:val="24"/>
        </w:rPr>
      </w:pPr>
      <w:r w:rsidRPr="00851A04">
        <w:rPr>
          <w:rFonts w:ascii="Gill Sans MT" w:hAnsi="Gill Sans MT"/>
          <w:b/>
          <w:bCs/>
          <w:sz w:val="24"/>
          <w:szCs w:val="24"/>
        </w:rPr>
        <w:t>Use Metaphors and Similes to Show Your Ideas</w:t>
      </w:r>
    </w:p>
    <w:p w14:paraId="76DFBD71"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It’s often wise to mix sections that show with sections that tell.</w:t>
      </w:r>
    </w:p>
    <w:p w14:paraId="007391BD"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 xml:space="preserve">Most of the descriptions I used in the last example were </w:t>
      </w:r>
      <w:r w:rsidRPr="00851A04">
        <w:rPr>
          <w:rFonts w:ascii="Gill Sans MT" w:hAnsi="Gill Sans MT"/>
          <w:sz w:val="24"/>
          <w:szCs w:val="24"/>
          <w:highlight w:val="yellow"/>
        </w:rPr>
        <w:t>literal</w:t>
      </w:r>
      <w:r w:rsidRPr="00851A04">
        <w:rPr>
          <w:rFonts w:ascii="Gill Sans MT" w:hAnsi="Gill Sans MT"/>
          <w:sz w:val="24"/>
          <w:szCs w:val="24"/>
        </w:rPr>
        <w:t>, but </w:t>
      </w:r>
      <w:hyperlink r:id="rId12" w:history="1">
        <w:r w:rsidRPr="00851A04">
          <w:rPr>
            <w:rStyle w:val="Hyperlink"/>
            <w:rFonts w:ascii="Gill Sans MT" w:hAnsi="Gill Sans MT"/>
            <w:b/>
            <w:sz w:val="24"/>
            <w:szCs w:val="24"/>
          </w:rPr>
          <w:t>metaphors and similes</w:t>
        </w:r>
      </w:hyperlink>
      <w:r w:rsidRPr="00851A04">
        <w:rPr>
          <w:rFonts w:ascii="Gill Sans MT" w:hAnsi="Gill Sans MT"/>
          <w:sz w:val="24"/>
          <w:szCs w:val="24"/>
        </w:rPr>
        <w:t> also provide an interesting way to create an image for the reader. For example, if you want to say someone is huge and slow, you could use a simile about an elephant. You could say he saunters like an elephant, methodically forcing his path to a crowded watering hole.</w:t>
      </w:r>
    </w:p>
    <w:p w14:paraId="6CAAB289" w14:textId="77777777" w:rsidR="0022794A" w:rsidRPr="00851A04" w:rsidRDefault="009565C1" w:rsidP="0022794A">
      <w:pPr>
        <w:rPr>
          <w:rFonts w:ascii="Gill Sans MT" w:hAnsi="Gill Sans MT"/>
          <w:sz w:val="24"/>
          <w:szCs w:val="24"/>
        </w:rPr>
      </w:pPr>
      <w:r w:rsidRPr="00851A04">
        <w:rPr>
          <w:rFonts w:ascii="Gill Sans MT" w:hAnsi="Gill Sans MT"/>
          <w:noProof/>
          <w:sz w:val="24"/>
          <w:szCs w:val="24"/>
          <w:lang w:val="en-US"/>
        </w:rPr>
        <mc:AlternateContent>
          <mc:Choice Requires="wps">
            <w:drawing>
              <wp:anchor distT="0" distB="0" distL="114300" distR="114300" simplePos="0" relativeHeight="251662336" behindDoc="0" locked="0" layoutInCell="1" allowOverlap="1" wp14:anchorId="07AE2402" wp14:editId="3EA8146D">
                <wp:simplePos x="0" y="0"/>
                <wp:positionH relativeFrom="column">
                  <wp:posOffset>9525</wp:posOffset>
                </wp:positionH>
                <wp:positionV relativeFrom="paragraph">
                  <wp:posOffset>417830</wp:posOffset>
                </wp:positionV>
                <wp:extent cx="5743575" cy="466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66725"/>
                        </a:xfrm>
                        <a:prstGeom prst="rect">
                          <a:avLst/>
                        </a:prstGeom>
                        <a:solidFill>
                          <a:srgbClr val="FFFFFF"/>
                        </a:solidFill>
                        <a:ln w="9525">
                          <a:solidFill>
                            <a:srgbClr val="000000"/>
                          </a:solidFill>
                          <a:miter lim="800000"/>
                          <a:headEnd/>
                          <a:tailEnd/>
                        </a:ln>
                      </wps:spPr>
                      <wps:txbx>
                        <w:txbxContent>
                          <w:p w14:paraId="7C103F42" w14:textId="77777777" w:rsidR="004A7780" w:rsidRDefault="004A7780" w:rsidP="009565C1">
                            <w:pPr>
                              <w:spacing w:after="0"/>
                            </w:pPr>
                            <w:r w:rsidRPr="009565C1">
                              <w:rPr>
                                <w:b/>
                              </w:rPr>
                              <w:t>Literal:</w:t>
                            </w:r>
                            <w:r w:rsidRPr="009565C1">
                              <w:t xml:space="preserve"> taking words in their usual or most basic sense without metaphor or exaggeration.</w:t>
                            </w:r>
                          </w:p>
                          <w:p w14:paraId="1657B041" w14:textId="77777777" w:rsidR="004A7780" w:rsidRPr="009565C1" w:rsidRDefault="004A7780" w:rsidP="009565C1">
                            <w:pPr>
                              <w:spacing w:after="0"/>
                            </w:pPr>
                            <w:r w:rsidRPr="009565C1">
                              <w:rPr>
                                <w:b/>
                              </w:rPr>
                              <w:t>Protagonist:</w:t>
                            </w:r>
                            <w:r>
                              <w:t xml:space="preserve">  </w:t>
                            </w:r>
                            <w:r w:rsidRPr="009565C1">
                              <w:t>the leading character or one of the major characters in a play, film, novel,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2.9pt;width:452.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">
                <v:textbox>
                  <w:txbxContent>
                    <w:p w14:paraId="7C103F42" w14:textId="77777777" w:rsidR="004A7780" w:rsidRDefault="004A7780" w:rsidP="009565C1">
                      <w:pPr>
                        <w:spacing w:after="0"/>
                      </w:pPr>
                      <w:r w:rsidRPr="009565C1">
                        <w:rPr>
                          <w:b/>
                        </w:rPr>
                        <w:t>Literal:</w:t>
                      </w:r>
                      <w:r w:rsidRPr="009565C1">
                        <w:t xml:space="preserve"> taking words in their usual or most basic sense without metaphor or exaggeration.</w:t>
                      </w:r>
                    </w:p>
                    <w:p w14:paraId="1657B041" w14:textId="77777777" w:rsidR="004A7780" w:rsidRPr="009565C1" w:rsidRDefault="004A7780" w:rsidP="009565C1">
                      <w:pPr>
                        <w:spacing w:after="0"/>
                      </w:pPr>
                      <w:r w:rsidRPr="009565C1">
                        <w:rPr>
                          <w:b/>
                        </w:rPr>
                        <w:t>Protagonist:</w:t>
                      </w:r>
                      <w:r>
                        <w:t xml:space="preserve">  </w:t>
                      </w:r>
                      <w:r w:rsidRPr="009565C1">
                        <w:t>the leading character or one of the major characters in a play, film, novel, etc.</w:t>
                      </w:r>
                    </w:p>
                  </w:txbxContent>
                </v:textbox>
              </v:shape>
            </w:pict>
          </mc:Fallback>
        </mc:AlternateContent>
      </w:r>
      <w:r w:rsidR="0022794A" w:rsidRPr="00851A04">
        <w:rPr>
          <w:rFonts w:ascii="Gill Sans MT" w:hAnsi="Gill Sans MT"/>
          <w:sz w:val="24"/>
          <w:szCs w:val="24"/>
        </w:rPr>
        <w:t xml:space="preserve">If your </w:t>
      </w:r>
      <w:r w:rsidR="0022794A" w:rsidRPr="00851A04">
        <w:rPr>
          <w:rFonts w:ascii="Gill Sans MT" w:hAnsi="Gill Sans MT"/>
          <w:sz w:val="24"/>
          <w:szCs w:val="24"/>
          <w:highlight w:val="yellow"/>
        </w:rPr>
        <w:t>protagonist</w:t>
      </w:r>
      <w:r w:rsidR="0022794A" w:rsidRPr="00851A04">
        <w:rPr>
          <w:rFonts w:ascii="Gill Sans MT" w:hAnsi="Gill Sans MT"/>
          <w:sz w:val="24"/>
          <w:szCs w:val="24"/>
        </w:rPr>
        <w:t xml:space="preserve"> is stealthy, you could use a simile about a falling leaf: She landed under the window like a leaf that had fallen from a tree.</w:t>
      </w:r>
    </w:p>
    <w:p w14:paraId="6B90186C" w14:textId="77777777" w:rsidR="009565C1" w:rsidRPr="00851A04" w:rsidRDefault="009565C1" w:rsidP="0022794A">
      <w:pPr>
        <w:rPr>
          <w:rFonts w:ascii="Gill Sans MT" w:hAnsi="Gill Sans MT"/>
          <w:sz w:val="24"/>
          <w:szCs w:val="24"/>
        </w:rPr>
      </w:pPr>
    </w:p>
    <w:p w14:paraId="1205C6C5" w14:textId="77777777" w:rsidR="009565C1" w:rsidRPr="00851A04" w:rsidRDefault="009565C1" w:rsidP="0022794A">
      <w:pPr>
        <w:rPr>
          <w:rFonts w:ascii="Gill Sans MT" w:hAnsi="Gill Sans MT"/>
          <w:sz w:val="24"/>
          <w:szCs w:val="24"/>
        </w:rPr>
      </w:pPr>
    </w:p>
    <w:p w14:paraId="02A73DD3" w14:textId="77777777" w:rsidR="0022794A" w:rsidRPr="00851A04" w:rsidRDefault="0022794A" w:rsidP="0022794A">
      <w:pPr>
        <w:rPr>
          <w:rFonts w:ascii="Gill Sans MT" w:hAnsi="Gill Sans MT"/>
          <w:b/>
          <w:bCs/>
          <w:sz w:val="24"/>
          <w:szCs w:val="24"/>
        </w:rPr>
      </w:pPr>
      <w:r w:rsidRPr="00851A04">
        <w:rPr>
          <w:rFonts w:ascii="Gill Sans MT" w:hAnsi="Gill Sans MT"/>
          <w:b/>
          <w:bCs/>
          <w:sz w:val="24"/>
          <w:szCs w:val="24"/>
        </w:rPr>
        <w:t>Should You “Show, Don’t Tell” in Nonfiction?</w:t>
      </w:r>
    </w:p>
    <w:p w14:paraId="64FB7B5A"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The “show, don’t tell” rule applies most strongly to fiction. You’re telling a story, setting a scene, perhaps even creating a world. You want your readers to use their imagination and bring those characters and scenes to life, and that’s easier for them to do if you’ve started painting the picture.</w:t>
      </w:r>
    </w:p>
    <w:p w14:paraId="1EB81247"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Nonfiction is harder to pin down. Sometimes it will be appropriate to create an image for your readers, and other times stating the facts is the most effective way to make your point.</w:t>
      </w:r>
    </w:p>
    <w:p w14:paraId="16A1EB76"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Narrative nonfiction is a work in which the writer tells a story, much like a novel, but it’s a true story. For example, the book </w:t>
      </w:r>
      <w:r w:rsidRPr="00851A04">
        <w:rPr>
          <w:rFonts w:ascii="Gill Sans MT" w:hAnsi="Gill Sans MT"/>
          <w:i/>
          <w:iCs/>
          <w:sz w:val="24"/>
          <w:szCs w:val="24"/>
        </w:rPr>
        <w:t>Marley and Me </w:t>
      </w:r>
      <w:r w:rsidRPr="00851A04">
        <w:rPr>
          <w:rFonts w:ascii="Gill Sans MT" w:hAnsi="Gill Sans MT"/>
          <w:sz w:val="24"/>
          <w:szCs w:val="24"/>
        </w:rPr>
        <w:t>is about a man and his dog, and it’s a true story that reads like a novel. It was even made into a movie. In the same way you can make your fiction writing better by including little details that help the readers see the scene, you can also make a narrative nonfiction story better.</w:t>
      </w:r>
    </w:p>
    <w:p w14:paraId="5CD2D426"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 xml:space="preserve">On the other hand, if you’re writing a technical document such as a scientific paper or user manual, it’s usually better to stick to the facts. There isn’t a lot of room for flourish when you just want people to push the red button on the front of the device or insert </w:t>
      </w:r>
      <w:proofErr w:type="spellStart"/>
      <w:r w:rsidRPr="00851A04">
        <w:rPr>
          <w:rFonts w:ascii="Gill Sans MT" w:hAnsi="Gill Sans MT"/>
          <w:sz w:val="24"/>
          <w:szCs w:val="24"/>
        </w:rPr>
        <w:t>camlock</w:t>
      </w:r>
      <w:proofErr w:type="spellEnd"/>
      <w:r w:rsidRPr="00851A04">
        <w:rPr>
          <w:rFonts w:ascii="Gill Sans MT" w:hAnsi="Gill Sans MT"/>
          <w:sz w:val="24"/>
          <w:szCs w:val="24"/>
        </w:rPr>
        <w:t xml:space="preserve"> D into hole A.</w:t>
      </w:r>
    </w:p>
    <w:p w14:paraId="1F219E2F"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Of course there are middle grounds. Sometimes an essay, op-ed piece, or newsletter will benefit from creative writing and sometimes it won’t. You have to use your own judgement.</w:t>
      </w:r>
    </w:p>
    <w:p w14:paraId="67BE2586" w14:textId="77777777" w:rsidR="0022794A" w:rsidRPr="00851A04" w:rsidRDefault="0022794A" w:rsidP="0022794A">
      <w:pPr>
        <w:rPr>
          <w:rFonts w:ascii="Gill Sans MT" w:hAnsi="Gill Sans MT"/>
          <w:b/>
          <w:bCs/>
          <w:sz w:val="24"/>
          <w:szCs w:val="24"/>
        </w:rPr>
      </w:pPr>
      <w:r w:rsidRPr="00851A04">
        <w:rPr>
          <w:rFonts w:ascii="Gill Sans MT" w:hAnsi="Gill Sans MT"/>
          <w:b/>
          <w:bCs/>
          <w:sz w:val="24"/>
          <w:szCs w:val="24"/>
        </w:rPr>
        <w:t>Show the Reader Your Imagination With Your Writing</w:t>
      </w:r>
    </w:p>
    <w:p w14:paraId="04B26538" w14:textId="77777777" w:rsidR="0022794A" w:rsidRPr="00851A04" w:rsidRDefault="0022794A" w:rsidP="0022794A">
      <w:pPr>
        <w:rPr>
          <w:rFonts w:ascii="Gill Sans MT" w:hAnsi="Gill Sans MT"/>
          <w:sz w:val="24"/>
          <w:szCs w:val="24"/>
        </w:rPr>
      </w:pPr>
      <w:r w:rsidRPr="00851A04">
        <w:rPr>
          <w:rFonts w:ascii="Gill Sans MT" w:hAnsi="Gill Sans MT"/>
          <w:sz w:val="24"/>
          <w:szCs w:val="24"/>
        </w:rPr>
        <w:t>If you find your writing feeling flat, particularly fiction or narrative nonfiction writing, step back and imagine your scene yourself. What sounds do you hear? What smells are in the air? What expression does your character have on his face? What are his motivations? Once you are deeper in your own imagination, see if you can make your writing better by adding a few specifics and transporting the readers to the scene you have in your mind.</w:t>
      </w:r>
    </w:p>
    <w:p w14:paraId="5DD4DE47" w14:textId="77777777" w:rsidR="00851A04" w:rsidRDefault="00851A04" w:rsidP="0022794A">
      <w:pPr>
        <w:rPr>
          <w:rFonts w:ascii="Gill Sans MT" w:hAnsi="Gill Sans MT"/>
          <w:b/>
          <w:sz w:val="24"/>
          <w:szCs w:val="24"/>
        </w:rPr>
      </w:pPr>
    </w:p>
    <w:p w14:paraId="4A602E59" w14:textId="77777777" w:rsidR="00851A04" w:rsidRDefault="00851A04" w:rsidP="0022794A">
      <w:pPr>
        <w:rPr>
          <w:rFonts w:ascii="Gill Sans MT" w:hAnsi="Gill Sans MT"/>
          <w:b/>
          <w:sz w:val="24"/>
          <w:szCs w:val="24"/>
        </w:rPr>
      </w:pPr>
    </w:p>
    <w:p w14:paraId="4AE1B929" w14:textId="77777777" w:rsidR="00EF088A" w:rsidRPr="00851A04" w:rsidRDefault="00885857" w:rsidP="0022794A">
      <w:pPr>
        <w:rPr>
          <w:rFonts w:ascii="Gill Sans MT" w:hAnsi="Gill Sans MT"/>
          <w:b/>
          <w:sz w:val="24"/>
          <w:szCs w:val="24"/>
        </w:rPr>
      </w:pPr>
      <w:bookmarkStart w:id="0" w:name="_GoBack"/>
      <w:bookmarkEnd w:id="0"/>
      <w:r w:rsidRPr="00851A04">
        <w:rPr>
          <w:rFonts w:ascii="Gill Sans MT" w:hAnsi="Gill Sans MT"/>
          <w:b/>
          <w:sz w:val="24"/>
          <w:szCs w:val="24"/>
        </w:rPr>
        <w:lastRenderedPageBreak/>
        <w:t>Task:</w:t>
      </w:r>
    </w:p>
    <w:p w14:paraId="50892CFD" w14:textId="77777777" w:rsidR="00885857" w:rsidRPr="00851A04" w:rsidRDefault="00885857" w:rsidP="0022794A">
      <w:pPr>
        <w:rPr>
          <w:rFonts w:ascii="Gill Sans MT" w:hAnsi="Gill Sans MT"/>
          <w:sz w:val="24"/>
          <w:szCs w:val="24"/>
        </w:rPr>
      </w:pPr>
      <w:r w:rsidRPr="00851A04">
        <w:rPr>
          <w:rFonts w:ascii="Gill Sans MT" w:hAnsi="Gill Sans MT"/>
          <w:sz w:val="24"/>
          <w:szCs w:val="24"/>
        </w:rPr>
        <w:t>Brainstorm 6  ‘showing’ details for the following statements.  Then turn those details into 2-3 ‘showing sentences.</w:t>
      </w:r>
    </w:p>
    <w:p w14:paraId="398FD09C" w14:textId="77777777" w:rsidR="00885857" w:rsidRPr="00851A04" w:rsidRDefault="00885857" w:rsidP="00885857">
      <w:pPr>
        <w:pStyle w:val="ListParagraph"/>
        <w:numPr>
          <w:ilvl w:val="0"/>
          <w:numId w:val="1"/>
        </w:numPr>
        <w:rPr>
          <w:rFonts w:ascii="Gill Sans MT" w:hAnsi="Gill Sans MT"/>
          <w:sz w:val="24"/>
          <w:szCs w:val="24"/>
        </w:rPr>
      </w:pPr>
      <w:r w:rsidRPr="00851A04">
        <w:rPr>
          <w:rFonts w:ascii="Gill Sans MT" w:hAnsi="Gill Sans MT"/>
          <w:sz w:val="24"/>
          <w:szCs w:val="24"/>
        </w:rPr>
        <w:t>Harry’s bedroom was messy.</w:t>
      </w:r>
    </w:p>
    <w:p w14:paraId="5D42BD52" w14:textId="77777777" w:rsidR="00885857" w:rsidRPr="00851A04" w:rsidRDefault="00885857" w:rsidP="00885857">
      <w:pPr>
        <w:pStyle w:val="ListParagraph"/>
        <w:rPr>
          <w:rFonts w:ascii="Gill Sans MT" w:hAnsi="Gill Sans MT"/>
          <w:sz w:val="24"/>
          <w:szCs w:val="24"/>
        </w:rPr>
      </w:pPr>
    </w:p>
    <w:p w14:paraId="6465EC05" w14:textId="77777777" w:rsidR="00885857" w:rsidRPr="00851A04" w:rsidRDefault="00885857" w:rsidP="00885857">
      <w:pPr>
        <w:pStyle w:val="ListParagraph"/>
        <w:numPr>
          <w:ilvl w:val="0"/>
          <w:numId w:val="1"/>
        </w:numPr>
        <w:rPr>
          <w:rFonts w:ascii="Gill Sans MT" w:hAnsi="Gill Sans MT"/>
          <w:sz w:val="24"/>
          <w:szCs w:val="24"/>
        </w:rPr>
      </w:pPr>
      <w:r w:rsidRPr="00851A04">
        <w:rPr>
          <w:rFonts w:ascii="Gill Sans MT" w:hAnsi="Gill Sans MT"/>
          <w:sz w:val="24"/>
          <w:szCs w:val="24"/>
        </w:rPr>
        <w:t>The cafeteria was chaotic.</w:t>
      </w:r>
    </w:p>
    <w:sectPr w:rsidR="00885857" w:rsidRPr="00851A04" w:rsidSect="009565C1">
      <w:headerReference w:type="even" r:id="rId13"/>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7B56" w14:textId="77777777" w:rsidR="00851A04" w:rsidRDefault="00851A04" w:rsidP="00851A04">
      <w:pPr>
        <w:spacing w:after="0" w:line="240" w:lineRule="auto"/>
      </w:pPr>
      <w:r>
        <w:separator/>
      </w:r>
    </w:p>
  </w:endnote>
  <w:endnote w:type="continuationSeparator" w:id="0">
    <w:p w14:paraId="3E83B247" w14:textId="77777777" w:rsidR="00851A04" w:rsidRDefault="00851A04" w:rsidP="0085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6F57" w14:textId="77777777" w:rsidR="00851A04" w:rsidRDefault="00851A04" w:rsidP="004C1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8CE35" w14:textId="77777777" w:rsidR="00851A04" w:rsidRDefault="00851A04" w:rsidP="00851A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1A6E" w14:textId="77777777" w:rsidR="00851A04" w:rsidRDefault="00851A04" w:rsidP="004C1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8A1951" w14:textId="77777777" w:rsidR="00851A04" w:rsidRDefault="00851A04" w:rsidP="00851A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AC36C" w14:textId="77777777" w:rsidR="00851A04" w:rsidRDefault="00851A04" w:rsidP="00851A04">
      <w:pPr>
        <w:spacing w:after="0" w:line="240" w:lineRule="auto"/>
      </w:pPr>
      <w:r>
        <w:separator/>
      </w:r>
    </w:p>
  </w:footnote>
  <w:footnote w:type="continuationSeparator" w:id="0">
    <w:p w14:paraId="46BC6956" w14:textId="77777777" w:rsidR="00851A04" w:rsidRDefault="00851A04" w:rsidP="00851A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280D" w14:textId="77777777" w:rsidR="00851A04" w:rsidRDefault="00851A04">
    <w:pPr>
      <w:pStyle w:val="Header"/>
    </w:pPr>
    <w:sdt>
      <w:sdtPr>
        <w:id w:val="171999623"/>
        <w:placeholder>
          <w:docPart w:val="F66A4F96E2029540B471BF4EB0AC76D9"/>
        </w:placeholder>
        <w:temporary/>
        <w:showingPlcHdr/>
      </w:sdtPr>
      <w:sdtContent>
        <w:r>
          <w:t>[Type text]</w:t>
        </w:r>
      </w:sdtContent>
    </w:sdt>
    <w:r>
      <w:ptab w:relativeTo="margin" w:alignment="center" w:leader="none"/>
    </w:r>
    <w:sdt>
      <w:sdtPr>
        <w:id w:val="171999624"/>
        <w:placeholder>
          <w:docPart w:val="7D27A985BCF67040832DEC6B70324C19"/>
        </w:placeholder>
        <w:temporary/>
        <w:showingPlcHdr/>
      </w:sdtPr>
      <w:sdtContent>
        <w:r>
          <w:t>[Type text]</w:t>
        </w:r>
      </w:sdtContent>
    </w:sdt>
    <w:r>
      <w:ptab w:relativeTo="margin" w:alignment="right" w:leader="none"/>
    </w:r>
    <w:sdt>
      <w:sdtPr>
        <w:id w:val="171999625"/>
        <w:placeholder>
          <w:docPart w:val="FD527F7502F3664381285B43C39A7239"/>
        </w:placeholder>
        <w:temporary/>
        <w:showingPlcHdr/>
      </w:sdtPr>
      <w:sdtContent>
        <w:r>
          <w:t>[Type text]</w:t>
        </w:r>
      </w:sdtContent>
    </w:sdt>
  </w:p>
  <w:p w14:paraId="0DBE7B82" w14:textId="77777777" w:rsidR="00851A04" w:rsidRDefault="00851A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BE1F" w14:textId="4C89EDD8" w:rsidR="00851A04" w:rsidRPr="00851A04" w:rsidRDefault="00851A04">
    <w:pPr>
      <w:pStyle w:val="Header"/>
      <w:rPr>
        <w:rFonts w:ascii="Gill Sans MT" w:hAnsi="Gill Sans MT"/>
        <w:b/>
        <w:sz w:val="28"/>
        <w:szCs w:val="28"/>
      </w:rPr>
    </w:pPr>
    <w:r w:rsidRPr="00851A04">
      <w:rPr>
        <w:rFonts w:ascii="Gill Sans MT" w:hAnsi="Gill Sans MT"/>
        <w:b/>
        <w:sz w:val="28"/>
        <w:szCs w:val="28"/>
      </w:rPr>
      <w:t xml:space="preserve">Everybody Has a Story to Tell: </w:t>
    </w:r>
    <w:r w:rsidRPr="00851A04">
      <w:rPr>
        <w:rFonts w:ascii="Gill Sans MT" w:hAnsi="Gill Sans MT"/>
        <w:b/>
        <w:i/>
        <w:sz w:val="28"/>
        <w:szCs w:val="28"/>
      </w:rPr>
      <w:t>Biography</w:t>
    </w:r>
  </w:p>
  <w:p w14:paraId="6EECFE55" w14:textId="77777777" w:rsidR="00851A04" w:rsidRDefault="00851A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B75"/>
    <w:multiLevelType w:val="hybridMultilevel"/>
    <w:tmpl w:val="C80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4A"/>
    <w:rsid w:val="001E29D1"/>
    <w:rsid w:val="0022794A"/>
    <w:rsid w:val="004A7780"/>
    <w:rsid w:val="00851A04"/>
    <w:rsid w:val="00885857"/>
    <w:rsid w:val="009565C1"/>
    <w:rsid w:val="00EF08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C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4A"/>
    <w:rPr>
      <w:color w:val="0000FF" w:themeColor="hyperlink"/>
      <w:u w:val="single"/>
    </w:rPr>
  </w:style>
  <w:style w:type="paragraph" w:styleId="BalloonText">
    <w:name w:val="Balloon Text"/>
    <w:basedOn w:val="Normal"/>
    <w:link w:val="BalloonTextChar"/>
    <w:uiPriority w:val="99"/>
    <w:semiHidden/>
    <w:unhideWhenUsed/>
    <w:rsid w:val="0022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4A"/>
    <w:rPr>
      <w:rFonts w:ascii="Tahoma" w:hAnsi="Tahoma" w:cs="Tahoma"/>
      <w:sz w:val="16"/>
      <w:szCs w:val="16"/>
    </w:rPr>
  </w:style>
  <w:style w:type="paragraph" w:styleId="ListParagraph">
    <w:name w:val="List Paragraph"/>
    <w:basedOn w:val="Normal"/>
    <w:uiPriority w:val="34"/>
    <w:qFormat/>
    <w:rsid w:val="00885857"/>
    <w:pPr>
      <w:ind w:left="720"/>
      <w:contextualSpacing/>
    </w:pPr>
  </w:style>
  <w:style w:type="paragraph" w:styleId="Header">
    <w:name w:val="header"/>
    <w:basedOn w:val="Normal"/>
    <w:link w:val="HeaderChar"/>
    <w:uiPriority w:val="99"/>
    <w:unhideWhenUsed/>
    <w:rsid w:val="00851A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1A04"/>
  </w:style>
  <w:style w:type="paragraph" w:styleId="Footer">
    <w:name w:val="footer"/>
    <w:basedOn w:val="Normal"/>
    <w:link w:val="FooterChar"/>
    <w:uiPriority w:val="99"/>
    <w:unhideWhenUsed/>
    <w:rsid w:val="00851A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1A04"/>
  </w:style>
  <w:style w:type="character" w:styleId="PageNumber">
    <w:name w:val="page number"/>
    <w:basedOn w:val="DefaultParagraphFont"/>
    <w:uiPriority w:val="99"/>
    <w:semiHidden/>
    <w:unhideWhenUsed/>
    <w:rsid w:val="00851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4A"/>
    <w:rPr>
      <w:color w:val="0000FF" w:themeColor="hyperlink"/>
      <w:u w:val="single"/>
    </w:rPr>
  </w:style>
  <w:style w:type="paragraph" w:styleId="BalloonText">
    <w:name w:val="Balloon Text"/>
    <w:basedOn w:val="Normal"/>
    <w:link w:val="BalloonTextChar"/>
    <w:uiPriority w:val="99"/>
    <w:semiHidden/>
    <w:unhideWhenUsed/>
    <w:rsid w:val="0022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4A"/>
    <w:rPr>
      <w:rFonts w:ascii="Tahoma" w:hAnsi="Tahoma" w:cs="Tahoma"/>
      <w:sz w:val="16"/>
      <w:szCs w:val="16"/>
    </w:rPr>
  </w:style>
  <w:style w:type="paragraph" w:styleId="ListParagraph">
    <w:name w:val="List Paragraph"/>
    <w:basedOn w:val="Normal"/>
    <w:uiPriority w:val="34"/>
    <w:qFormat/>
    <w:rsid w:val="00885857"/>
    <w:pPr>
      <w:ind w:left="720"/>
      <w:contextualSpacing/>
    </w:pPr>
  </w:style>
  <w:style w:type="paragraph" w:styleId="Header">
    <w:name w:val="header"/>
    <w:basedOn w:val="Normal"/>
    <w:link w:val="HeaderChar"/>
    <w:uiPriority w:val="99"/>
    <w:unhideWhenUsed/>
    <w:rsid w:val="00851A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1A04"/>
  </w:style>
  <w:style w:type="paragraph" w:styleId="Footer">
    <w:name w:val="footer"/>
    <w:basedOn w:val="Normal"/>
    <w:link w:val="FooterChar"/>
    <w:uiPriority w:val="99"/>
    <w:unhideWhenUsed/>
    <w:rsid w:val="00851A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1A04"/>
  </w:style>
  <w:style w:type="character" w:styleId="PageNumber">
    <w:name w:val="page number"/>
    <w:basedOn w:val="DefaultParagraphFont"/>
    <w:uiPriority w:val="99"/>
    <w:semiHidden/>
    <w:unhideWhenUsed/>
    <w:rsid w:val="0085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920">
      <w:bodyDiv w:val="1"/>
      <w:marLeft w:val="0"/>
      <w:marRight w:val="0"/>
      <w:marTop w:val="0"/>
      <w:marBottom w:val="0"/>
      <w:divBdr>
        <w:top w:val="none" w:sz="0" w:space="0" w:color="auto"/>
        <w:left w:val="none" w:sz="0" w:space="0" w:color="auto"/>
        <w:bottom w:val="none" w:sz="0" w:space="0" w:color="auto"/>
        <w:right w:val="none" w:sz="0" w:space="0" w:color="auto"/>
      </w:divBdr>
      <w:divsChild>
        <w:div w:id="339699095">
          <w:marLeft w:val="0"/>
          <w:marRight w:val="0"/>
          <w:marTop w:val="0"/>
          <w:marBottom w:val="0"/>
          <w:divBdr>
            <w:top w:val="none" w:sz="0" w:space="0" w:color="auto"/>
            <w:left w:val="none" w:sz="0" w:space="0" w:color="auto"/>
            <w:bottom w:val="none" w:sz="0" w:space="0" w:color="auto"/>
            <w:right w:val="none" w:sz="0" w:space="0" w:color="auto"/>
          </w:divBdr>
          <w:divsChild>
            <w:div w:id="868490312">
              <w:marLeft w:val="0"/>
              <w:marRight w:val="0"/>
              <w:marTop w:val="0"/>
              <w:marBottom w:val="0"/>
              <w:divBdr>
                <w:top w:val="none" w:sz="0" w:space="0" w:color="auto"/>
                <w:left w:val="none" w:sz="0" w:space="0" w:color="auto"/>
                <w:bottom w:val="none" w:sz="0" w:space="0" w:color="auto"/>
                <w:right w:val="none" w:sz="0" w:space="0" w:color="auto"/>
              </w:divBdr>
              <w:divsChild>
                <w:div w:id="158428379">
                  <w:marLeft w:val="0"/>
                  <w:marRight w:val="0"/>
                  <w:marTop w:val="0"/>
                  <w:marBottom w:val="0"/>
                  <w:divBdr>
                    <w:top w:val="none" w:sz="0" w:space="0" w:color="auto"/>
                    <w:left w:val="none" w:sz="0" w:space="0" w:color="auto"/>
                    <w:bottom w:val="none" w:sz="0" w:space="0" w:color="auto"/>
                    <w:right w:val="none" w:sz="0" w:space="0" w:color="auto"/>
                  </w:divBdr>
                  <w:divsChild>
                    <w:div w:id="3440456">
                      <w:marLeft w:val="0"/>
                      <w:marRight w:val="0"/>
                      <w:marTop w:val="0"/>
                      <w:marBottom w:val="0"/>
                      <w:divBdr>
                        <w:top w:val="none" w:sz="0" w:space="0" w:color="auto"/>
                        <w:left w:val="none" w:sz="0" w:space="0" w:color="auto"/>
                        <w:bottom w:val="none" w:sz="0" w:space="0" w:color="auto"/>
                        <w:right w:val="none" w:sz="0" w:space="0" w:color="auto"/>
                      </w:divBdr>
                      <w:divsChild>
                        <w:div w:id="941259661">
                          <w:marLeft w:val="0"/>
                          <w:marRight w:val="0"/>
                          <w:marTop w:val="0"/>
                          <w:marBottom w:val="0"/>
                          <w:divBdr>
                            <w:top w:val="none" w:sz="0" w:space="0" w:color="auto"/>
                            <w:left w:val="none" w:sz="0" w:space="0" w:color="auto"/>
                            <w:bottom w:val="none" w:sz="0" w:space="0" w:color="auto"/>
                            <w:right w:val="none" w:sz="0" w:space="0" w:color="auto"/>
                          </w:divBdr>
                          <w:divsChild>
                            <w:div w:id="1270509934">
                              <w:marLeft w:val="0"/>
                              <w:marRight w:val="0"/>
                              <w:marTop w:val="0"/>
                              <w:marBottom w:val="0"/>
                              <w:divBdr>
                                <w:top w:val="none" w:sz="0" w:space="0" w:color="auto"/>
                                <w:left w:val="none" w:sz="0" w:space="0" w:color="auto"/>
                                <w:bottom w:val="none" w:sz="0" w:space="0" w:color="auto"/>
                                <w:right w:val="none" w:sz="0" w:space="0" w:color="auto"/>
                              </w:divBdr>
                              <w:divsChild>
                                <w:div w:id="1645356543">
                                  <w:marLeft w:val="0"/>
                                  <w:marRight w:val="0"/>
                                  <w:marTop w:val="0"/>
                                  <w:marBottom w:val="0"/>
                                  <w:divBdr>
                                    <w:top w:val="none" w:sz="0" w:space="0" w:color="auto"/>
                                    <w:left w:val="none" w:sz="0" w:space="0" w:color="auto"/>
                                    <w:bottom w:val="none" w:sz="0" w:space="0" w:color="auto"/>
                                    <w:right w:val="none" w:sz="0" w:space="0" w:color="auto"/>
                                  </w:divBdr>
                                  <w:divsChild>
                                    <w:div w:id="152062887">
                                      <w:marLeft w:val="0"/>
                                      <w:marRight w:val="0"/>
                                      <w:marTop w:val="0"/>
                                      <w:marBottom w:val="0"/>
                                      <w:divBdr>
                                        <w:top w:val="none" w:sz="0" w:space="0" w:color="auto"/>
                                        <w:left w:val="none" w:sz="0" w:space="0" w:color="auto"/>
                                        <w:bottom w:val="none" w:sz="0" w:space="0" w:color="auto"/>
                                        <w:right w:val="none" w:sz="0" w:space="0" w:color="auto"/>
                                      </w:divBdr>
                                      <w:divsChild>
                                        <w:div w:id="1640383590">
                                          <w:marLeft w:val="0"/>
                                          <w:marRight w:val="0"/>
                                          <w:marTop w:val="0"/>
                                          <w:marBottom w:val="0"/>
                                          <w:divBdr>
                                            <w:top w:val="none" w:sz="0" w:space="0" w:color="auto"/>
                                            <w:left w:val="none" w:sz="0" w:space="0" w:color="auto"/>
                                            <w:bottom w:val="none" w:sz="0" w:space="0" w:color="auto"/>
                                            <w:right w:val="none" w:sz="0" w:space="0" w:color="auto"/>
                                          </w:divBdr>
                                          <w:divsChild>
                                            <w:div w:id="1952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5954">
                          <w:marLeft w:val="0"/>
                          <w:marRight w:val="0"/>
                          <w:marTop w:val="0"/>
                          <w:marBottom w:val="0"/>
                          <w:divBdr>
                            <w:top w:val="none" w:sz="0" w:space="0" w:color="auto"/>
                            <w:left w:val="none" w:sz="0" w:space="0" w:color="auto"/>
                            <w:bottom w:val="none" w:sz="0" w:space="0" w:color="auto"/>
                            <w:right w:val="none" w:sz="0" w:space="0" w:color="auto"/>
                          </w:divBdr>
                          <w:divsChild>
                            <w:div w:id="2035762609">
                              <w:marLeft w:val="0"/>
                              <w:marRight w:val="0"/>
                              <w:marTop w:val="0"/>
                              <w:marBottom w:val="0"/>
                              <w:divBdr>
                                <w:top w:val="none" w:sz="0" w:space="0" w:color="auto"/>
                                <w:left w:val="none" w:sz="0" w:space="0" w:color="auto"/>
                                <w:bottom w:val="none" w:sz="0" w:space="0" w:color="auto"/>
                                <w:right w:val="none" w:sz="0" w:space="0" w:color="auto"/>
                              </w:divBdr>
                            </w:div>
                          </w:divsChild>
                        </w:div>
                        <w:div w:id="836773445">
                          <w:marLeft w:val="0"/>
                          <w:marRight w:val="0"/>
                          <w:marTop w:val="0"/>
                          <w:marBottom w:val="0"/>
                          <w:divBdr>
                            <w:top w:val="none" w:sz="0" w:space="0" w:color="auto"/>
                            <w:left w:val="none" w:sz="0" w:space="0" w:color="auto"/>
                            <w:bottom w:val="none" w:sz="0" w:space="0" w:color="auto"/>
                            <w:right w:val="none" w:sz="0" w:space="0" w:color="auto"/>
                          </w:divBdr>
                          <w:divsChild>
                            <w:div w:id="1198591889">
                              <w:marLeft w:val="0"/>
                              <w:marRight w:val="0"/>
                              <w:marTop w:val="0"/>
                              <w:marBottom w:val="0"/>
                              <w:divBdr>
                                <w:top w:val="none" w:sz="0" w:space="0" w:color="auto"/>
                                <w:left w:val="none" w:sz="0" w:space="0" w:color="auto"/>
                                <w:bottom w:val="none" w:sz="0" w:space="0" w:color="auto"/>
                                <w:right w:val="none" w:sz="0" w:space="0" w:color="auto"/>
                              </w:divBdr>
                              <w:divsChild>
                                <w:div w:id="1994555339">
                                  <w:marLeft w:val="0"/>
                                  <w:marRight w:val="0"/>
                                  <w:marTop w:val="0"/>
                                  <w:marBottom w:val="0"/>
                                  <w:divBdr>
                                    <w:top w:val="none" w:sz="0" w:space="0" w:color="auto"/>
                                    <w:left w:val="none" w:sz="0" w:space="0" w:color="auto"/>
                                    <w:bottom w:val="none" w:sz="0" w:space="0" w:color="auto"/>
                                    <w:right w:val="none" w:sz="0" w:space="0" w:color="auto"/>
                                  </w:divBdr>
                                  <w:divsChild>
                                    <w:div w:id="2030136384">
                                      <w:marLeft w:val="0"/>
                                      <w:marRight w:val="0"/>
                                      <w:marTop w:val="0"/>
                                      <w:marBottom w:val="0"/>
                                      <w:divBdr>
                                        <w:top w:val="none" w:sz="0" w:space="0" w:color="auto"/>
                                        <w:left w:val="none" w:sz="0" w:space="0" w:color="auto"/>
                                        <w:bottom w:val="none" w:sz="0" w:space="0" w:color="auto"/>
                                        <w:right w:val="none" w:sz="0" w:space="0" w:color="auto"/>
                                      </w:divBdr>
                                      <w:divsChild>
                                        <w:div w:id="1667395805">
                                          <w:marLeft w:val="0"/>
                                          <w:marRight w:val="0"/>
                                          <w:marTop w:val="0"/>
                                          <w:marBottom w:val="0"/>
                                          <w:divBdr>
                                            <w:top w:val="none" w:sz="0" w:space="0" w:color="auto"/>
                                            <w:left w:val="none" w:sz="0" w:space="0" w:color="auto"/>
                                            <w:bottom w:val="none" w:sz="0" w:space="0" w:color="auto"/>
                                            <w:right w:val="none" w:sz="0" w:space="0" w:color="auto"/>
                                          </w:divBdr>
                                          <w:divsChild>
                                            <w:div w:id="2137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2295">
          <w:marLeft w:val="0"/>
          <w:marRight w:val="0"/>
          <w:marTop w:val="0"/>
          <w:marBottom w:val="0"/>
          <w:divBdr>
            <w:top w:val="none" w:sz="0" w:space="0" w:color="auto"/>
            <w:left w:val="none" w:sz="0" w:space="0" w:color="auto"/>
            <w:bottom w:val="none" w:sz="0" w:space="0" w:color="auto"/>
            <w:right w:val="none" w:sz="0" w:space="0" w:color="auto"/>
          </w:divBdr>
          <w:divsChild>
            <w:div w:id="426460844">
              <w:marLeft w:val="0"/>
              <w:marRight w:val="0"/>
              <w:marTop w:val="0"/>
              <w:marBottom w:val="0"/>
              <w:divBdr>
                <w:top w:val="none" w:sz="0" w:space="0" w:color="auto"/>
                <w:left w:val="none" w:sz="0" w:space="0" w:color="auto"/>
                <w:bottom w:val="none" w:sz="0" w:space="0" w:color="auto"/>
                <w:right w:val="none" w:sz="0" w:space="0" w:color="auto"/>
              </w:divBdr>
              <w:divsChild>
                <w:div w:id="1232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2274">
          <w:marLeft w:val="0"/>
          <w:marRight w:val="0"/>
          <w:marTop w:val="0"/>
          <w:marBottom w:val="0"/>
          <w:divBdr>
            <w:top w:val="none" w:sz="0" w:space="0" w:color="auto"/>
            <w:left w:val="none" w:sz="0" w:space="0" w:color="auto"/>
            <w:bottom w:val="none" w:sz="0" w:space="0" w:color="auto"/>
            <w:right w:val="none" w:sz="0" w:space="0" w:color="auto"/>
          </w:divBdr>
          <w:divsChild>
            <w:div w:id="92671723">
              <w:marLeft w:val="0"/>
              <w:marRight w:val="0"/>
              <w:marTop w:val="0"/>
              <w:marBottom w:val="0"/>
              <w:divBdr>
                <w:top w:val="none" w:sz="0" w:space="0" w:color="auto"/>
                <w:left w:val="none" w:sz="0" w:space="0" w:color="auto"/>
                <w:bottom w:val="none" w:sz="0" w:space="0" w:color="auto"/>
                <w:right w:val="none" w:sz="0" w:space="0" w:color="auto"/>
              </w:divBdr>
              <w:divsChild>
                <w:div w:id="1864512572">
                  <w:marLeft w:val="0"/>
                  <w:marRight w:val="0"/>
                  <w:marTop w:val="0"/>
                  <w:marBottom w:val="0"/>
                  <w:divBdr>
                    <w:top w:val="none" w:sz="0" w:space="0" w:color="auto"/>
                    <w:left w:val="none" w:sz="0" w:space="0" w:color="auto"/>
                    <w:bottom w:val="none" w:sz="0" w:space="0" w:color="auto"/>
                    <w:right w:val="none" w:sz="0" w:space="0" w:color="auto"/>
                  </w:divBdr>
                  <w:divsChild>
                    <w:div w:id="615798042">
                      <w:marLeft w:val="0"/>
                      <w:marRight w:val="0"/>
                      <w:marTop w:val="0"/>
                      <w:marBottom w:val="0"/>
                      <w:divBdr>
                        <w:top w:val="none" w:sz="0" w:space="0" w:color="auto"/>
                        <w:left w:val="none" w:sz="0" w:space="0" w:color="auto"/>
                        <w:bottom w:val="none" w:sz="0" w:space="0" w:color="auto"/>
                        <w:right w:val="none" w:sz="0" w:space="0" w:color="auto"/>
                      </w:divBdr>
                      <w:divsChild>
                        <w:div w:id="1260874010">
                          <w:marLeft w:val="0"/>
                          <w:marRight w:val="0"/>
                          <w:marTop w:val="0"/>
                          <w:marBottom w:val="0"/>
                          <w:divBdr>
                            <w:top w:val="none" w:sz="0" w:space="0" w:color="auto"/>
                            <w:left w:val="none" w:sz="0" w:space="0" w:color="auto"/>
                            <w:bottom w:val="none" w:sz="0" w:space="0" w:color="auto"/>
                            <w:right w:val="none" w:sz="0" w:space="0" w:color="auto"/>
                          </w:divBdr>
                          <w:divsChild>
                            <w:div w:id="1310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mmar.quickanddirtytips.com/how-to-write-clear-sentences.aspx" TargetMode="External"/><Relationship Id="rId12" Type="http://schemas.openxmlformats.org/officeDocument/2006/relationships/hyperlink" Target="http://www.google.com/url?q=http%3A%2F%2Fgrammar.quickanddirtytips.com%2Fgrammar-similes-metaphors.aspx&amp;sa=D&amp;sntz=1&amp;usg=AFQjCNGLYYp0EBiPEDaV-kTug9hyZux-F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quickanddirtytips.com/grammar-gir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6A4F96E2029540B471BF4EB0AC76D9"/>
        <w:category>
          <w:name w:val="General"/>
          <w:gallery w:val="placeholder"/>
        </w:category>
        <w:types>
          <w:type w:val="bbPlcHdr"/>
        </w:types>
        <w:behaviors>
          <w:behavior w:val="content"/>
        </w:behaviors>
        <w:guid w:val="{A448C097-14AB-AB4E-9606-B9C75C0DDBAD}"/>
      </w:docPartPr>
      <w:docPartBody>
        <w:p w14:paraId="7591A72B" w14:textId="267665CD" w:rsidR="00000000" w:rsidRDefault="00EA0039" w:rsidP="00EA0039">
          <w:pPr>
            <w:pStyle w:val="F66A4F96E2029540B471BF4EB0AC76D9"/>
          </w:pPr>
          <w:r>
            <w:t>[Type text]</w:t>
          </w:r>
        </w:p>
      </w:docPartBody>
    </w:docPart>
    <w:docPart>
      <w:docPartPr>
        <w:name w:val="7D27A985BCF67040832DEC6B70324C19"/>
        <w:category>
          <w:name w:val="General"/>
          <w:gallery w:val="placeholder"/>
        </w:category>
        <w:types>
          <w:type w:val="bbPlcHdr"/>
        </w:types>
        <w:behaviors>
          <w:behavior w:val="content"/>
        </w:behaviors>
        <w:guid w:val="{D4C4F11C-30A9-1B40-A9F7-66A2E0F36954}"/>
      </w:docPartPr>
      <w:docPartBody>
        <w:p w14:paraId="3B8B71A7" w14:textId="7FD2C0A5" w:rsidR="00000000" w:rsidRDefault="00EA0039" w:rsidP="00EA0039">
          <w:pPr>
            <w:pStyle w:val="7D27A985BCF67040832DEC6B70324C19"/>
          </w:pPr>
          <w:r>
            <w:t>[Type text]</w:t>
          </w:r>
        </w:p>
      </w:docPartBody>
    </w:docPart>
    <w:docPart>
      <w:docPartPr>
        <w:name w:val="FD527F7502F3664381285B43C39A7239"/>
        <w:category>
          <w:name w:val="General"/>
          <w:gallery w:val="placeholder"/>
        </w:category>
        <w:types>
          <w:type w:val="bbPlcHdr"/>
        </w:types>
        <w:behaviors>
          <w:behavior w:val="content"/>
        </w:behaviors>
        <w:guid w:val="{DCEDCD44-8A08-4245-BFD4-DF8B2FBACF02}"/>
      </w:docPartPr>
      <w:docPartBody>
        <w:p w14:paraId="2D924556" w14:textId="0D56E443" w:rsidR="00000000" w:rsidRDefault="00EA0039" w:rsidP="00EA0039">
          <w:pPr>
            <w:pStyle w:val="FD527F7502F3664381285B43C39A72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39"/>
    <w:rsid w:val="00EA0039"/>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A4F96E2029540B471BF4EB0AC76D9">
    <w:name w:val="F66A4F96E2029540B471BF4EB0AC76D9"/>
    <w:rsid w:val="00EA0039"/>
  </w:style>
  <w:style w:type="paragraph" w:customStyle="1" w:styleId="7D27A985BCF67040832DEC6B70324C19">
    <w:name w:val="7D27A985BCF67040832DEC6B70324C19"/>
    <w:rsid w:val="00EA0039"/>
  </w:style>
  <w:style w:type="paragraph" w:customStyle="1" w:styleId="FD527F7502F3664381285B43C39A7239">
    <w:name w:val="FD527F7502F3664381285B43C39A7239"/>
    <w:rsid w:val="00EA0039"/>
  </w:style>
  <w:style w:type="paragraph" w:customStyle="1" w:styleId="89DEAB94ED755B4E9AEEBCD84D7D3A9E">
    <w:name w:val="89DEAB94ED755B4E9AEEBCD84D7D3A9E"/>
    <w:rsid w:val="00EA0039"/>
  </w:style>
  <w:style w:type="paragraph" w:customStyle="1" w:styleId="B5CAFC3347AC0F459A709BBD578819ED">
    <w:name w:val="B5CAFC3347AC0F459A709BBD578819ED"/>
    <w:rsid w:val="00EA0039"/>
  </w:style>
  <w:style w:type="paragraph" w:customStyle="1" w:styleId="C7D210A3E6F4D941948B541B6280BE52">
    <w:name w:val="C7D210A3E6F4D941948B541B6280BE52"/>
    <w:rsid w:val="00EA00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A4F96E2029540B471BF4EB0AC76D9">
    <w:name w:val="F66A4F96E2029540B471BF4EB0AC76D9"/>
    <w:rsid w:val="00EA0039"/>
  </w:style>
  <w:style w:type="paragraph" w:customStyle="1" w:styleId="7D27A985BCF67040832DEC6B70324C19">
    <w:name w:val="7D27A985BCF67040832DEC6B70324C19"/>
    <w:rsid w:val="00EA0039"/>
  </w:style>
  <w:style w:type="paragraph" w:customStyle="1" w:styleId="FD527F7502F3664381285B43C39A7239">
    <w:name w:val="FD527F7502F3664381285B43C39A7239"/>
    <w:rsid w:val="00EA0039"/>
  </w:style>
  <w:style w:type="paragraph" w:customStyle="1" w:styleId="89DEAB94ED755B4E9AEEBCD84D7D3A9E">
    <w:name w:val="89DEAB94ED755B4E9AEEBCD84D7D3A9E"/>
    <w:rsid w:val="00EA0039"/>
  </w:style>
  <w:style w:type="paragraph" w:customStyle="1" w:styleId="B5CAFC3347AC0F459A709BBD578819ED">
    <w:name w:val="B5CAFC3347AC0F459A709BBD578819ED"/>
    <w:rsid w:val="00EA0039"/>
  </w:style>
  <w:style w:type="paragraph" w:customStyle="1" w:styleId="C7D210A3E6F4D941948B541B6280BE52">
    <w:name w:val="C7D210A3E6F4D941948B541B6280BE52"/>
    <w:rsid w:val="00EA0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F62C-F03C-1247-9AC9-DF0E289A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818</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Plager</dc:creator>
  <cp:lastModifiedBy>Teacher</cp:lastModifiedBy>
  <cp:revision>5</cp:revision>
  <cp:lastPrinted>2014-02-17T08:40:00Z</cp:lastPrinted>
  <dcterms:created xsi:type="dcterms:W3CDTF">2013-09-29T04:20:00Z</dcterms:created>
  <dcterms:modified xsi:type="dcterms:W3CDTF">2016-06-17T06:36:00Z</dcterms:modified>
</cp:coreProperties>
</file>